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D13A3"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  <w:vertAlign w:val="baseli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数智文旅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微专业招生简章</w:t>
      </w:r>
    </w:p>
    <w:p w14:paraId="71C477CF"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5C673CD0">
      <w:p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一、培养目标</w:t>
      </w:r>
    </w:p>
    <w:p w14:paraId="14EE028C">
      <w:pPr>
        <w:spacing w:line="34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微专业立足贵州“国家全域旅游示范区”和“数字经济发展创新区”战略定位，紧扣文旅深度融合与数字化转型新趋势，培养德智体美劳全面发展，具备文旅产业基础知识、数智技术应用能力和创新思维的高素质复合型人才。学生将系统掌握数智文旅概论、项目策划、旅游地数智管理、商旅会展运营、数智媒体创作、AIGC创意设计及产品数智营销等核心技能，能够运用大数据、人工智能、</w:t>
      </w:r>
      <w:r>
        <w:rPr>
          <w:rFonts w:hint="eastAsia" w:ascii="宋体" w:hAnsi="宋体" w:eastAsia="宋体"/>
          <w:sz w:val="24"/>
          <w:lang w:val="en-US" w:eastAsia="zh-CN"/>
        </w:rPr>
        <w:t>数字</w:t>
      </w:r>
      <w:r>
        <w:rPr>
          <w:rFonts w:hint="eastAsia" w:ascii="宋体" w:hAnsi="宋体" w:eastAsia="宋体"/>
          <w:sz w:val="24"/>
        </w:rPr>
        <w:t>媒体等工具解决文旅场景中的实际问题。</w:t>
      </w:r>
      <w:r>
        <w:rPr>
          <w:rFonts w:hint="eastAsia" w:ascii="宋体" w:hAnsi="宋体" w:eastAsia="宋体"/>
          <w:sz w:val="24"/>
          <w:lang w:val="en-US" w:eastAsia="zh-CN"/>
        </w:rPr>
        <w:t>结业</w:t>
      </w:r>
      <w:r>
        <w:rPr>
          <w:rFonts w:hint="eastAsia" w:ascii="宋体" w:hAnsi="宋体" w:eastAsia="宋体"/>
          <w:sz w:val="24"/>
        </w:rPr>
        <w:t>后可在智慧景区、数字文博、在线文旅平台、文旅行政部门等机构，从事数智化运营、内容创意、项目策划与营销推广等工作，服务贵州世界级旅游目的地建设和乡村文旅数智化转型。</w:t>
      </w:r>
    </w:p>
    <w:p w14:paraId="4B342584">
      <w:pPr>
        <w:spacing w:line="340" w:lineRule="exact"/>
        <w:ind w:firstLine="480" w:firstLineChars="200"/>
        <w:rPr>
          <w:rFonts w:hint="eastAsia" w:ascii="宋体" w:hAnsi="宋体" w:eastAsia="宋体"/>
          <w:sz w:val="24"/>
        </w:rPr>
      </w:pPr>
    </w:p>
    <w:p w14:paraId="0264B5E2">
      <w:pPr>
        <w:numPr>
          <w:ilvl w:val="0"/>
          <w:numId w:val="1"/>
        </w:numPr>
        <w:spacing w:line="3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课程设置</w:t>
      </w:r>
    </w:p>
    <w:tbl>
      <w:tblPr>
        <w:tblStyle w:val="7"/>
        <w:tblpPr w:leftFromText="180" w:rightFromText="180" w:vertAnchor="text" w:horzAnchor="page" w:tblpXSpec="center" w:tblpY="60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2862"/>
        <w:gridCol w:w="818"/>
        <w:gridCol w:w="1060"/>
        <w:gridCol w:w="1425"/>
        <w:gridCol w:w="1455"/>
        <w:gridCol w:w="1725"/>
        <w:gridCol w:w="2175"/>
      </w:tblGrid>
      <w:tr w14:paraId="0ADAC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50" w:type="dxa"/>
            <w:vMerge w:val="restart"/>
            <w:vAlign w:val="center"/>
          </w:tcPr>
          <w:p w14:paraId="0C519D8A">
            <w:pPr>
              <w:spacing w:line="210" w:lineRule="exact"/>
              <w:ind w:right="-40" w:rightChars="-19"/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课程序号</w:t>
            </w:r>
          </w:p>
        </w:tc>
        <w:tc>
          <w:tcPr>
            <w:tcW w:w="2862" w:type="dxa"/>
            <w:vMerge w:val="restart"/>
            <w:vAlign w:val="center"/>
          </w:tcPr>
          <w:p w14:paraId="40DA6B7B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818" w:type="dxa"/>
            <w:vMerge w:val="restart"/>
            <w:vAlign w:val="center"/>
          </w:tcPr>
          <w:p w14:paraId="6498C280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学分数</w:t>
            </w:r>
          </w:p>
        </w:tc>
        <w:tc>
          <w:tcPr>
            <w:tcW w:w="1060" w:type="dxa"/>
            <w:vMerge w:val="restart"/>
            <w:vAlign w:val="center"/>
          </w:tcPr>
          <w:p w14:paraId="63F63FED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总学时</w:t>
            </w:r>
          </w:p>
        </w:tc>
        <w:tc>
          <w:tcPr>
            <w:tcW w:w="2880" w:type="dxa"/>
            <w:gridSpan w:val="2"/>
            <w:vAlign w:val="center"/>
          </w:tcPr>
          <w:p w14:paraId="7798B0A8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总学时分配</w:t>
            </w:r>
          </w:p>
        </w:tc>
        <w:tc>
          <w:tcPr>
            <w:tcW w:w="1725" w:type="dxa"/>
            <w:vMerge w:val="restart"/>
            <w:vAlign w:val="center"/>
          </w:tcPr>
          <w:p w14:paraId="3A13B244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考核方式</w:t>
            </w:r>
          </w:p>
        </w:tc>
        <w:tc>
          <w:tcPr>
            <w:tcW w:w="2175" w:type="dxa"/>
            <w:vMerge w:val="restart"/>
            <w:vAlign w:val="center"/>
          </w:tcPr>
          <w:p w14:paraId="03D15097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开设学期</w:t>
            </w:r>
          </w:p>
        </w:tc>
      </w:tr>
      <w:tr w14:paraId="20EB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50" w:type="dxa"/>
            <w:vMerge w:val="continue"/>
          </w:tcPr>
          <w:p w14:paraId="480A46B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2862" w:type="dxa"/>
            <w:vMerge w:val="continue"/>
          </w:tcPr>
          <w:p w14:paraId="4FACB99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818" w:type="dxa"/>
            <w:vMerge w:val="continue"/>
          </w:tcPr>
          <w:p w14:paraId="58AA240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060" w:type="dxa"/>
            <w:vMerge w:val="continue"/>
          </w:tcPr>
          <w:p w14:paraId="002AFC3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 w14:paraId="084B2BFD">
            <w:pPr>
              <w:spacing w:line="210" w:lineRule="exact"/>
              <w:ind w:right="-40" w:rightChars="-19"/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理论学时</w:t>
            </w:r>
          </w:p>
        </w:tc>
        <w:tc>
          <w:tcPr>
            <w:tcW w:w="1455" w:type="dxa"/>
            <w:vAlign w:val="center"/>
          </w:tcPr>
          <w:p w14:paraId="7B2E7F0D">
            <w:pPr>
              <w:spacing w:line="210" w:lineRule="exact"/>
              <w:ind w:right="-40" w:rightChars="-19"/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实践学时</w:t>
            </w:r>
          </w:p>
        </w:tc>
        <w:tc>
          <w:tcPr>
            <w:tcW w:w="1725" w:type="dxa"/>
            <w:vMerge w:val="continue"/>
          </w:tcPr>
          <w:p w14:paraId="4A2B2F5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2175" w:type="dxa"/>
            <w:vMerge w:val="continue"/>
          </w:tcPr>
          <w:p w14:paraId="53B0941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</w:tr>
      <w:tr w14:paraId="3F68B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vAlign w:val="center"/>
          </w:tcPr>
          <w:p w14:paraId="3BEA0134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56D944F8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数智文旅概论</w:t>
            </w:r>
          </w:p>
        </w:tc>
        <w:tc>
          <w:tcPr>
            <w:tcW w:w="818" w:type="dxa"/>
          </w:tcPr>
          <w:p w14:paraId="798930B2">
            <w:pPr>
              <w:spacing w:line="360" w:lineRule="auto"/>
              <w:jc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</w:tcPr>
          <w:p w14:paraId="7323DC88">
            <w:pPr>
              <w:spacing w:line="360" w:lineRule="auto"/>
              <w:jc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</w:tcPr>
          <w:p w14:paraId="314EDAB4">
            <w:pPr>
              <w:spacing w:line="360" w:lineRule="auto"/>
              <w:jc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69A8469F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24"/>
                <w:szCs w:val="20"/>
                <w:lang w:val="en-US" w:eastAsia="zh-CN" w:bidi="ar-SA"/>
              </w:rPr>
              <w:t>16</w:t>
            </w:r>
          </w:p>
        </w:tc>
        <w:tc>
          <w:tcPr>
            <w:tcW w:w="1725" w:type="dxa"/>
            <w:vAlign w:val="top"/>
          </w:tcPr>
          <w:p w14:paraId="3C83EF9F">
            <w:pPr>
              <w:spacing w:line="360" w:lineRule="auto"/>
              <w:jc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</w:tcPr>
          <w:p w14:paraId="7533BDE5">
            <w:pPr>
              <w:spacing w:line="360" w:lineRule="auto"/>
              <w:jc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第一学期</w:t>
            </w:r>
          </w:p>
        </w:tc>
      </w:tr>
      <w:tr w14:paraId="488E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F5A2966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 w:eastAsiaTheme="minorEastAsia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7B7E48E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数智</w:t>
            </w:r>
            <w:r>
              <w:rPr>
                <w:rFonts w:hint="eastAsia" w:ascii="仿宋_GB2312" w:eastAsia="仿宋_GB2312" w:cs="宋体"/>
                <w:sz w:val="24"/>
                <w:szCs w:val="20"/>
              </w:rPr>
              <w:t>文旅项目</w:t>
            </w: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策划</w:t>
            </w:r>
          </w:p>
        </w:tc>
        <w:tc>
          <w:tcPr>
            <w:tcW w:w="818" w:type="dxa"/>
            <w:shd w:val="clear" w:color="auto" w:fill="auto"/>
            <w:vAlign w:val="top"/>
          </w:tcPr>
          <w:p w14:paraId="7BCF6F51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  <w:shd w:val="clear" w:color="auto" w:fill="auto"/>
            <w:vAlign w:val="top"/>
          </w:tcPr>
          <w:p w14:paraId="15D58324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  <w:shd w:val="clear" w:color="auto" w:fill="auto"/>
            <w:vAlign w:val="top"/>
          </w:tcPr>
          <w:p w14:paraId="31EA2012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2145D353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24</w:t>
            </w:r>
          </w:p>
        </w:tc>
        <w:tc>
          <w:tcPr>
            <w:tcW w:w="1725" w:type="dxa"/>
            <w:shd w:val="clear" w:color="auto" w:fill="auto"/>
            <w:vAlign w:val="top"/>
          </w:tcPr>
          <w:p w14:paraId="7BC5725A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  <w:shd w:val="clear" w:color="auto" w:fill="auto"/>
            <w:vAlign w:val="top"/>
          </w:tcPr>
          <w:p w14:paraId="426B4B9A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第一学期</w:t>
            </w:r>
          </w:p>
        </w:tc>
      </w:tr>
      <w:tr w14:paraId="33A8A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33B6B655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 w:eastAsiaTheme="minorEastAsia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772074C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旅游目的地数智管理</w:t>
            </w:r>
          </w:p>
        </w:tc>
        <w:tc>
          <w:tcPr>
            <w:tcW w:w="818" w:type="dxa"/>
          </w:tcPr>
          <w:p w14:paraId="3FDE2B47">
            <w:pPr>
              <w:spacing w:line="360" w:lineRule="auto"/>
              <w:jc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</w:tcPr>
          <w:p w14:paraId="48601797">
            <w:pPr>
              <w:spacing w:line="360" w:lineRule="auto"/>
              <w:jc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  <w:shd w:val="clear" w:color="auto" w:fill="auto"/>
            <w:vAlign w:val="top"/>
          </w:tcPr>
          <w:p w14:paraId="687EE007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24"/>
                <w:szCs w:val="20"/>
                <w:lang w:val="en-US" w:eastAsia="zh-CN" w:bidi="ar-SA"/>
              </w:rPr>
              <w:t>8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58D18590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24</w:t>
            </w:r>
          </w:p>
        </w:tc>
        <w:tc>
          <w:tcPr>
            <w:tcW w:w="1725" w:type="dxa"/>
            <w:vAlign w:val="top"/>
          </w:tcPr>
          <w:p w14:paraId="1C923114">
            <w:pPr>
              <w:spacing w:line="360" w:lineRule="auto"/>
              <w:jc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</w:tcPr>
          <w:p w14:paraId="2408EC07">
            <w:pPr>
              <w:spacing w:line="360" w:lineRule="auto"/>
              <w:jc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第一学期</w:t>
            </w:r>
          </w:p>
        </w:tc>
      </w:tr>
      <w:tr w14:paraId="2A63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379A0E37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 w:eastAsiaTheme="minorEastAsia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754170E3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数智商旅会展运营</w:t>
            </w:r>
          </w:p>
        </w:tc>
        <w:tc>
          <w:tcPr>
            <w:tcW w:w="818" w:type="dxa"/>
            <w:shd w:val="clear" w:color="auto" w:fill="auto"/>
            <w:vAlign w:val="top"/>
          </w:tcPr>
          <w:p w14:paraId="6AB82E6F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  <w:shd w:val="clear" w:color="auto" w:fill="auto"/>
            <w:vAlign w:val="top"/>
          </w:tcPr>
          <w:p w14:paraId="44969DCC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  <w:shd w:val="clear" w:color="auto" w:fill="auto"/>
            <w:vAlign w:val="top"/>
          </w:tcPr>
          <w:p w14:paraId="12012EF3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24"/>
                <w:szCs w:val="20"/>
                <w:lang w:val="en-US" w:eastAsia="zh-CN" w:bidi="ar-SA"/>
              </w:rPr>
              <w:t>8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6A0F7A46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24</w:t>
            </w:r>
          </w:p>
        </w:tc>
        <w:tc>
          <w:tcPr>
            <w:tcW w:w="1725" w:type="dxa"/>
            <w:shd w:val="clear" w:color="auto" w:fill="auto"/>
            <w:vAlign w:val="top"/>
          </w:tcPr>
          <w:p w14:paraId="6D6189C2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  <w:shd w:val="clear" w:color="auto" w:fill="auto"/>
            <w:vAlign w:val="top"/>
          </w:tcPr>
          <w:p w14:paraId="62A51D3F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第一学期</w:t>
            </w:r>
          </w:p>
        </w:tc>
      </w:tr>
      <w:tr w14:paraId="0418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0E0CDB15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 w:eastAsiaTheme="minorEastAsia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2D975C05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旅游数智媒体创作</w:t>
            </w:r>
          </w:p>
        </w:tc>
        <w:tc>
          <w:tcPr>
            <w:tcW w:w="818" w:type="dxa"/>
            <w:shd w:val="clear" w:color="auto" w:fill="auto"/>
            <w:vAlign w:val="top"/>
          </w:tcPr>
          <w:p w14:paraId="182B82C6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  <w:shd w:val="clear" w:color="auto" w:fill="auto"/>
            <w:vAlign w:val="top"/>
          </w:tcPr>
          <w:p w14:paraId="4EBFE028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  <w:shd w:val="clear" w:color="auto" w:fill="auto"/>
            <w:vAlign w:val="top"/>
          </w:tcPr>
          <w:p w14:paraId="01D64B0D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24"/>
                <w:szCs w:val="20"/>
                <w:lang w:val="en-US" w:eastAsia="zh-CN" w:bidi="ar-SA"/>
              </w:rPr>
              <w:t>8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7F8D8459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24</w:t>
            </w:r>
          </w:p>
        </w:tc>
        <w:tc>
          <w:tcPr>
            <w:tcW w:w="1725" w:type="dxa"/>
            <w:shd w:val="clear" w:color="auto" w:fill="auto"/>
            <w:vAlign w:val="top"/>
          </w:tcPr>
          <w:p w14:paraId="4427D303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  <w:shd w:val="clear" w:color="auto" w:fill="auto"/>
            <w:vAlign w:val="top"/>
          </w:tcPr>
          <w:p w14:paraId="749D49ED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第二学期</w:t>
            </w:r>
          </w:p>
        </w:tc>
      </w:tr>
      <w:tr w14:paraId="48A5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973F177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 w:eastAsiaTheme="minorEastAsia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4E3E54E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</w:rPr>
              <w:t>AIGC文旅创意设计</w:t>
            </w:r>
          </w:p>
        </w:tc>
        <w:tc>
          <w:tcPr>
            <w:tcW w:w="818" w:type="dxa"/>
            <w:shd w:val="clear" w:color="auto" w:fill="auto"/>
            <w:vAlign w:val="top"/>
          </w:tcPr>
          <w:p w14:paraId="4FC8C722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  <w:shd w:val="clear" w:color="auto" w:fill="auto"/>
            <w:vAlign w:val="top"/>
          </w:tcPr>
          <w:p w14:paraId="7FF4D703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  <w:shd w:val="clear" w:color="auto" w:fill="auto"/>
            <w:vAlign w:val="top"/>
          </w:tcPr>
          <w:p w14:paraId="0D5DD3D5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24"/>
                <w:szCs w:val="20"/>
                <w:lang w:val="en-US" w:eastAsia="zh-CN" w:bidi="ar-SA"/>
              </w:rPr>
              <w:t>8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4856C8BC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24</w:t>
            </w:r>
          </w:p>
        </w:tc>
        <w:tc>
          <w:tcPr>
            <w:tcW w:w="1725" w:type="dxa"/>
            <w:shd w:val="clear" w:color="auto" w:fill="auto"/>
            <w:vAlign w:val="top"/>
          </w:tcPr>
          <w:p w14:paraId="16828F8A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  <w:shd w:val="clear" w:color="auto" w:fill="auto"/>
            <w:vAlign w:val="top"/>
          </w:tcPr>
          <w:p w14:paraId="3948809D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第二学期</w:t>
            </w:r>
          </w:p>
        </w:tc>
      </w:tr>
      <w:tr w14:paraId="4301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0" w:type="dxa"/>
            <w:vAlign w:val="center"/>
          </w:tcPr>
          <w:p w14:paraId="338C7D55">
            <w:pPr>
              <w:spacing w:line="210" w:lineRule="exact"/>
              <w:ind w:right="-40" w:rightChars="-19"/>
              <w:jc w:val="center"/>
              <w:rPr>
                <w:rFonts w:hint="default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19EEA278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文旅产品数智</w:t>
            </w:r>
            <w:r>
              <w:rPr>
                <w:rFonts w:hint="eastAsia" w:ascii="仿宋_GB2312" w:eastAsia="仿宋_GB2312" w:cs="宋体"/>
                <w:sz w:val="24"/>
                <w:szCs w:val="20"/>
              </w:rPr>
              <w:t>营销</w:t>
            </w:r>
          </w:p>
        </w:tc>
        <w:tc>
          <w:tcPr>
            <w:tcW w:w="818" w:type="dxa"/>
            <w:shd w:val="clear" w:color="auto" w:fill="auto"/>
            <w:vAlign w:val="top"/>
          </w:tcPr>
          <w:p w14:paraId="010C6176">
            <w:pPr>
              <w:spacing w:line="360" w:lineRule="auto"/>
              <w:jc w:val="center"/>
              <w:rPr>
                <w:rFonts w:hint="eastAsia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60" w:type="dxa"/>
            <w:shd w:val="clear" w:color="auto" w:fill="auto"/>
            <w:vAlign w:val="top"/>
          </w:tcPr>
          <w:p w14:paraId="521831DB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1425" w:type="dxa"/>
            <w:shd w:val="clear" w:color="auto" w:fill="auto"/>
            <w:vAlign w:val="top"/>
          </w:tcPr>
          <w:p w14:paraId="70E281D5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24"/>
                <w:szCs w:val="20"/>
                <w:lang w:val="en-US" w:eastAsia="zh-CN" w:bidi="ar-SA"/>
              </w:rPr>
              <w:t>8</w:t>
            </w:r>
          </w:p>
        </w:tc>
        <w:tc>
          <w:tcPr>
            <w:tcW w:w="1455" w:type="dxa"/>
            <w:shd w:val="clear" w:color="auto" w:fill="auto"/>
            <w:vAlign w:val="top"/>
          </w:tcPr>
          <w:p w14:paraId="60F715A6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24</w:t>
            </w:r>
          </w:p>
        </w:tc>
        <w:tc>
          <w:tcPr>
            <w:tcW w:w="1725" w:type="dxa"/>
            <w:shd w:val="clear" w:color="auto" w:fill="auto"/>
            <w:vAlign w:val="top"/>
          </w:tcPr>
          <w:p w14:paraId="6914E14B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考查</w:t>
            </w:r>
          </w:p>
        </w:tc>
        <w:tc>
          <w:tcPr>
            <w:tcW w:w="2175" w:type="dxa"/>
            <w:shd w:val="clear" w:color="auto" w:fill="auto"/>
            <w:vAlign w:val="top"/>
          </w:tcPr>
          <w:p w14:paraId="296D7189">
            <w:pPr>
              <w:spacing w:line="360" w:lineRule="auto"/>
              <w:jc w:val="center"/>
              <w:rPr>
                <w:rFonts w:hint="default" w:ascii="仿宋_GB2312" w:eastAsia="仿宋_GB2312" w:cs="宋体" w:hAnsiTheme="minorHAnsi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  <w:t>第二学期</w:t>
            </w:r>
          </w:p>
        </w:tc>
      </w:tr>
      <w:tr w14:paraId="7959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12" w:type="dxa"/>
            <w:gridSpan w:val="2"/>
            <w:vAlign w:val="center"/>
          </w:tcPr>
          <w:p w14:paraId="626BA4DD">
            <w:pPr>
              <w:spacing w:line="210" w:lineRule="exact"/>
              <w:ind w:right="-40" w:rightChars="-19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 w:colFirst="2" w:colLast="5"/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818" w:type="dxa"/>
            <w:vAlign w:val="center"/>
          </w:tcPr>
          <w:p w14:paraId="1541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60" w:type="dxa"/>
            <w:vAlign w:val="center"/>
          </w:tcPr>
          <w:p w14:paraId="1AB1F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425" w:type="dxa"/>
            <w:vAlign w:val="center"/>
          </w:tcPr>
          <w:p w14:paraId="02AD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55" w:type="dxa"/>
            <w:vAlign w:val="center"/>
          </w:tcPr>
          <w:p w14:paraId="726B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725" w:type="dxa"/>
          </w:tcPr>
          <w:p w14:paraId="5266A96F">
            <w:pPr>
              <w:spacing w:line="360" w:lineRule="auto"/>
              <w:jc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</w:p>
        </w:tc>
        <w:tc>
          <w:tcPr>
            <w:tcW w:w="2175" w:type="dxa"/>
          </w:tcPr>
          <w:p w14:paraId="3AC4A884">
            <w:pPr>
              <w:spacing w:line="360" w:lineRule="auto"/>
              <w:jc w:val="center"/>
              <w:rPr>
                <w:rFonts w:hint="eastAsia" w:ascii="仿宋_GB2312" w:eastAsia="仿宋_GB2312" w:cs="宋体"/>
                <w:sz w:val="24"/>
                <w:szCs w:val="20"/>
                <w:lang w:val="en-US" w:eastAsia="zh-CN"/>
              </w:rPr>
            </w:pPr>
          </w:p>
        </w:tc>
      </w:tr>
      <w:bookmarkEnd w:id="0"/>
    </w:tbl>
    <w:p w14:paraId="6868E945">
      <w:pPr>
        <w:numPr>
          <w:ilvl w:val="0"/>
          <w:numId w:val="0"/>
        </w:numPr>
        <w:spacing w:line="340" w:lineRule="exact"/>
        <w:rPr>
          <w:rFonts w:hint="eastAsia"/>
          <w:b/>
          <w:sz w:val="28"/>
          <w:szCs w:val="28"/>
        </w:rPr>
      </w:pPr>
    </w:p>
    <w:p w14:paraId="6DF97BF1">
      <w:pPr>
        <w:numPr>
          <w:ilvl w:val="0"/>
          <w:numId w:val="0"/>
        </w:numPr>
        <w:spacing w:line="340" w:lineRule="exact"/>
        <w:rPr>
          <w:rFonts w:hint="eastAsia"/>
          <w:b/>
          <w:sz w:val="28"/>
          <w:szCs w:val="28"/>
        </w:rPr>
      </w:pPr>
    </w:p>
    <w:p w14:paraId="53309BB0">
      <w:pPr>
        <w:spacing w:line="340" w:lineRule="exact"/>
        <w:rPr>
          <w:rFonts w:hint="eastAsia"/>
          <w:b/>
          <w:sz w:val="28"/>
          <w:szCs w:val="28"/>
        </w:rPr>
      </w:pPr>
    </w:p>
    <w:p w14:paraId="5A286672">
      <w:p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三、招生对象及要求</w:t>
      </w:r>
    </w:p>
    <w:p w14:paraId="721B6143">
      <w:pPr>
        <w:spacing w:line="3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招生对象：全校大二、大三在读本科生。</w:t>
      </w:r>
    </w:p>
    <w:p w14:paraId="1C954E62">
      <w:pPr>
        <w:spacing w:line="3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要    求：有一定的文化旅游或数智技术基础，并对数智文旅有浓厚兴趣。</w:t>
      </w:r>
    </w:p>
    <w:p w14:paraId="3DE88A3F">
      <w:pPr>
        <w:spacing w:line="3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招生规模：20人</w:t>
      </w:r>
    </w:p>
    <w:p w14:paraId="59DBDE86">
      <w:pPr>
        <w:spacing w:line="3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lang w:val="en-US" w:eastAsia="zh-CN"/>
        </w:rPr>
      </w:pPr>
    </w:p>
    <w:p w14:paraId="1003791F">
      <w:pPr>
        <w:spacing w:line="340" w:lineRule="exact"/>
        <w:ind w:firstLine="480" w:firstLineChars="200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二级学院</w:t>
      </w:r>
      <w:r>
        <w:rPr>
          <w:rFonts w:hint="eastAsia" w:ascii="宋体" w:hAnsi="宋体" w:eastAsia="宋体" w:cs="Times New Roman"/>
          <w:kern w:val="0"/>
          <w:sz w:val="24"/>
        </w:rPr>
        <w:t>联系方式：</w:t>
      </w:r>
    </w:p>
    <w:p w14:paraId="527F1A08">
      <w:pPr>
        <w:spacing w:line="3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 xml:space="preserve">李荣彪 </w:t>
      </w:r>
      <w:r>
        <w:rPr>
          <w:rFonts w:hint="eastAsia" w:ascii="宋体" w:hAnsi="宋体" w:eastAsia="宋体" w:cs="Times New Roman"/>
          <w:kern w:val="0"/>
          <w:sz w:val="24"/>
        </w:rPr>
        <w:t>老师：</w:t>
      </w: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18984500310</w:t>
      </w:r>
    </w:p>
    <w:p w14:paraId="6FB464E3">
      <w:pPr>
        <w:spacing w:line="3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ascii="宋体" w:hAnsi="宋体" w:eastAsia="宋体" w:cs="Times New Roman"/>
          <w:kern w:val="0"/>
          <w:sz w:val="24"/>
        </w:rPr>
        <w:t xml:space="preserve">      </w:t>
      </w:r>
      <w:r>
        <w:rPr>
          <w:rFonts w:hint="eastAsia" w:ascii="宋体" w:hAnsi="宋体" w:eastAsia="宋体" w:cs="Times New Roman"/>
          <w:kern w:val="0"/>
          <w:sz w:val="24"/>
        </w:rPr>
        <w:t>邮箱：</w:t>
      </w: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lirbiao@qq.com</w:t>
      </w:r>
    </w:p>
    <w:p w14:paraId="728EEE14">
      <w:pPr>
        <w:spacing w:line="360" w:lineRule="auto"/>
        <w:rPr>
          <w:sz w:val="28"/>
          <w:szCs w:val="28"/>
        </w:rPr>
      </w:pP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08E59D"/>
    <w:multiLevelType w:val="singleLevel"/>
    <w:tmpl w:val="7008E59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4E"/>
    <w:rsid w:val="000127FF"/>
    <w:rsid w:val="00017A59"/>
    <w:rsid w:val="00024195"/>
    <w:rsid w:val="00024D2C"/>
    <w:rsid w:val="000269E8"/>
    <w:rsid w:val="00030576"/>
    <w:rsid w:val="00035249"/>
    <w:rsid w:val="000401B1"/>
    <w:rsid w:val="000457DF"/>
    <w:rsid w:val="00063088"/>
    <w:rsid w:val="000C0F38"/>
    <w:rsid w:val="000D28E5"/>
    <w:rsid w:val="000D6ED0"/>
    <w:rsid w:val="000F044C"/>
    <w:rsid w:val="000F5A67"/>
    <w:rsid w:val="001037BA"/>
    <w:rsid w:val="00116786"/>
    <w:rsid w:val="00117CD1"/>
    <w:rsid w:val="00127522"/>
    <w:rsid w:val="001602FC"/>
    <w:rsid w:val="001839AB"/>
    <w:rsid w:val="001842CB"/>
    <w:rsid w:val="00192EB8"/>
    <w:rsid w:val="001A06A4"/>
    <w:rsid w:val="001B64AB"/>
    <w:rsid w:val="001F20C0"/>
    <w:rsid w:val="00201827"/>
    <w:rsid w:val="002242B1"/>
    <w:rsid w:val="002476CE"/>
    <w:rsid w:val="00257A2B"/>
    <w:rsid w:val="00265F4F"/>
    <w:rsid w:val="00284E09"/>
    <w:rsid w:val="00285BAE"/>
    <w:rsid w:val="002A5478"/>
    <w:rsid w:val="002B4FB8"/>
    <w:rsid w:val="002C0AFF"/>
    <w:rsid w:val="002C5797"/>
    <w:rsid w:val="002E31B6"/>
    <w:rsid w:val="00305522"/>
    <w:rsid w:val="00332E80"/>
    <w:rsid w:val="0033744E"/>
    <w:rsid w:val="0033792E"/>
    <w:rsid w:val="00342BB1"/>
    <w:rsid w:val="003457EF"/>
    <w:rsid w:val="0036541B"/>
    <w:rsid w:val="00376076"/>
    <w:rsid w:val="00390DF1"/>
    <w:rsid w:val="003A5566"/>
    <w:rsid w:val="003B4741"/>
    <w:rsid w:val="003D1226"/>
    <w:rsid w:val="003D1671"/>
    <w:rsid w:val="003F40BF"/>
    <w:rsid w:val="00402029"/>
    <w:rsid w:val="00402C21"/>
    <w:rsid w:val="00413D62"/>
    <w:rsid w:val="00430F2B"/>
    <w:rsid w:val="00446FFD"/>
    <w:rsid w:val="00482BA2"/>
    <w:rsid w:val="00485DBF"/>
    <w:rsid w:val="00494A02"/>
    <w:rsid w:val="004A1705"/>
    <w:rsid w:val="004C25F3"/>
    <w:rsid w:val="004C47AA"/>
    <w:rsid w:val="0050630C"/>
    <w:rsid w:val="00524256"/>
    <w:rsid w:val="005347A2"/>
    <w:rsid w:val="00542438"/>
    <w:rsid w:val="0055250A"/>
    <w:rsid w:val="00567172"/>
    <w:rsid w:val="00567450"/>
    <w:rsid w:val="0058377A"/>
    <w:rsid w:val="005A3667"/>
    <w:rsid w:val="005A5214"/>
    <w:rsid w:val="005B6BE9"/>
    <w:rsid w:val="005C7937"/>
    <w:rsid w:val="005D3740"/>
    <w:rsid w:val="005D5467"/>
    <w:rsid w:val="005D6BB2"/>
    <w:rsid w:val="005E5716"/>
    <w:rsid w:val="00600412"/>
    <w:rsid w:val="00601078"/>
    <w:rsid w:val="00603711"/>
    <w:rsid w:val="00610B4D"/>
    <w:rsid w:val="006208D0"/>
    <w:rsid w:val="00647BB7"/>
    <w:rsid w:val="00664904"/>
    <w:rsid w:val="00666028"/>
    <w:rsid w:val="006773DA"/>
    <w:rsid w:val="00686822"/>
    <w:rsid w:val="006C03A4"/>
    <w:rsid w:val="006C4A67"/>
    <w:rsid w:val="006E58C9"/>
    <w:rsid w:val="006F2B94"/>
    <w:rsid w:val="006F33F3"/>
    <w:rsid w:val="007111BD"/>
    <w:rsid w:val="007177DC"/>
    <w:rsid w:val="00734E28"/>
    <w:rsid w:val="007354DA"/>
    <w:rsid w:val="0075331C"/>
    <w:rsid w:val="00762F79"/>
    <w:rsid w:val="007777A1"/>
    <w:rsid w:val="007A61AB"/>
    <w:rsid w:val="007B1091"/>
    <w:rsid w:val="007B470B"/>
    <w:rsid w:val="007D2FFB"/>
    <w:rsid w:val="007D30BF"/>
    <w:rsid w:val="007E0615"/>
    <w:rsid w:val="007E6F99"/>
    <w:rsid w:val="00801DF8"/>
    <w:rsid w:val="00802D45"/>
    <w:rsid w:val="00805539"/>
    <w:rsid w:val="008120FC"/>
    <w:rsid w:val="00812CE3"/>
    <w:rsid w:val="0082701F"/>
    <w:rsid w:val="008312DB"/>
    <w:rsid w:val="008369D7"/>
    <w:rsid w:val="00853844"/>
    <w:rsid w:val="0086170C"/>
    <w:rsid w:val="008662AB"/>
    <w:rsid w:val="00871F4A"/>
    <w:rsid w:val="008740FD"/>
    <w:rsid w:val="00897B25"/>
    <w:rsid w:val="008A3317"/>
    <w:rsid w:val="008A4DAD"/>
    <w:rsid w:val="008B6DB6"/>
    <w:rsid w:val="008C4C78"/>
    <w:rsid w:val="008C69D6"/>
    <w:rsid w:val="008D6723"/>
    <w:rsid w:val="008E45DD"/>
    <w:rsid w:val="00910BC5"/>
    <w:rsid w:val="009159B4"/>
    <w:rsid w:val="00916D2F"/>
    <w:rsid w:val="00933E06"/>
    <w:rsid w:val="009378FF"/>
    <w:rsid w:val="00942FF9"/>
    <w:rsid w:val="00961B2A"/>
    <w:rsid w:val="00965242"/>
    <w:rsid w:val="00973E77"/>
    <w:rsid w:val="0097755F"/>
    <w:rsid w:val="00983768"/>
    <w:rsid w:val="00984773"/>
    <w:rsid w:val="00990F5C"/>
    <w:rsid w:val="009A4329"/>
    <w:rsid w:val="009B05E5"/>
    <w:rsid w:val="009C0D9C"/>
    <w:rsid w:val="009D5B89"/>
    <w:rsid w:val="009D7483"/>
    <w:rsid w:val="009E43FD"/>
    <w:rsid w:val="009F7606"/>
    <w:rsid w:val="009F7695"/>
    <w:rsid w:val="00A02C7B"/>
    <w:rsid w:val="00A05B02"/>
    <w:rsid w:val="00A16566"/>
    <w:rsid w:val="00A511E8"/>
    <w:rsid w:val="00A54324"/>
    <w:rsid w:val="00A63469"/>
    <w:rsid w:val="00A634CC"/>
    <w:rsid w:val="00A7100F"/>
    <w:rsid w:val="00A72A4B"/>
    <w:rsid w:val="00A96E4A"/>
    <w:rsid w:val="00AB31CC"/>
    <w:rsid w:val="00AD226D"/>
    <w:rsid w:val="00AF15B6"/>
    <w:rsid w:val="00AF4CE4"/>
    <w:rsid w:val="00AF557B"/>
    <w:rsid w:val="00B03427"/>
    <w:rsid w:val="00B07FDB"/>
    <w:rsid w:val="00B15D86"/>
    <w:rsid w:val="00B20B43"/>
    <w:rsid w:val="00B229E2"/>
    <w:rsid w:val="00B2352F"/>
    <w:rsid w:val="00B40B34"/>
    <w:rsid w:val="00B45F0D"/>
    <w:rsid w:val="00B50A39"/>
    <w:rsid w:val="00B5639A"/>
    <w:rsid w:val="00B72ED2"/>
    <w:rsid w:val="00B76E6C"/>
    <w:rsid w:val="00BB1344"/>
    <w:rsid w:val="00BB2523"/>
    <w:rsid w:val="00BB35A7"/>
    <w:rsid w:val="00BD1280"/>
    <w:rsid w:val="00BD7E12"/>
    <w:rsid w:val="00BE20BB"/>
    <w:rsid w:val="00BF6111"/>
    <w:rsid w:val="00BF73AD"/>
    <w:rsid w:val="00C021BA"/>
    <w:rsid w:val="00C10489"/>
    <w:rsid w:val="00C31876"/>
    <w:rsid w:val="00C423DE"/>
    <w:rsid w:val="00C51B42"/>
    <w:rsid w:val="00C55688"/>
    <w:rsid w:val="00C57CD6"/>
    <w:rsid w:val="00C75BE4"/>
    <w:rsid w:val="00C767A6"/>
    <w:rsid w:val="00C84559"/>
    <w:rsid w:val="00C87173"/>
    <w:rsid w:val="00CA3F78"/>
    <w:rsid w:val="00CC7D1B"/>
    <w:rsid w:val="00CD45FB"/>
    <w:rsid w:val="00CE0220"/>
    <w:rsid w:val="00CE6D4C"/>
    <w:rsid w:val="00CF7EF2"/>
    <w:rsid w:val="00D04D0C"/>
    <w:rsid w:val="00D23C53"/>
    <w:rsid w:val="00D40771"/>
    <w:rsid w:val="00D63261"/>
    <w:rsid w:val="00D63964"/>
    <w:rsid w:val="00D63D07"/>
    <w:rsid w:val="00D71580"/>
    <w:rsid w:val="00D759E2"/>
    <w:rsid w:val="00D810AD"/>
    <w:rsid w:val="00DB40BE"/>
    <w:rsid w:val="00DD2B41"/>
    <w:rsid w:val="00DE17C4"/>
    <w:rsid w:val="00DE4419"/>
    <w:rsid w:val="00DE4B26"/>
    <w:rsid w:val="00DF08F8"/>
    <w:rsid w:val="00DF4E48"/>
    <w:rsid w:val="00E012F1"/>
    <w:rsid w:val="00E134DF"/>
    <w:rsid w:val="00E17E2E"/>
    <w:rsid w:val="00E21C4D"/>
    <w:rsid w:val="00E2693F"/>
    <w:rsid w:val="00E53EA4"/>
    <w:rsid w:val="00E55F07"/>
    <w:rsid w:val="00E8047E"/>
    <w:rsid w:val="00E840EA"/>
    <w:rsid w:val="00E947FE"/>
    <w:rsid w:val="00ED683D"/>
    <w:rsid w:val="00EE17C6"/>
    <w:rsid w:val="00EE1DE0"/>
    <w:rsid w:val="00F025C5"/>
    <w:rsid w:val="00F256D6"/>
    <w:rsid w:val="00F317BE"/>
    <w:rsid w:val="00F33EA6"/>
    <w:rsid w:val="00F439DF"/>
    <w:rsid w:val="00F55B09"/>
    <w:rsid w:val="00F6309C"/>
    <w:rsid w:val="00F661C3"/>
    <w:rsid w:val="00FB3C95"/>
    <w:rsid w:val="02DE5ECF"/>
    <w:rsid w:val="03656195"/>
    <w:rsid w:val="06D03D80"/>
    <w:rsid w:val="07FB6BDB"/>
    <w:rsid w:val="0B421562"/>
    <w:rsid w:val="0D411534"/>
    <w:rsid w:val="0DCD2FD0"/>
    <w:rsid w:val="0E3722D0"/>
    <w:rsid w:val="0E7C3E8D"/>
    <w:rsid w:val="0F3D12BD"/>
    <w:rsid w:val="10F16DCD"/>
    <w:rsid w:val="12AA5F2D"/>
    <w:rsid w:val="18D53478"/>
    <w:rsid w:val="1917583F"/>
    <w:rsid w:val="19A64A85"/>
    <w:rsid w:val="1AD52969"/>
    <w:rsid w:val="1D216C8C"/>
    <w:rsid w:val="1F5C044F"/>
    <w:rsid w:val="1F645556"/>
    <w:rsid w:val="1FE33DEA"/>
    <w:rsid w:val="222D1C2F"/>
    <w:rsid w:val="225A1EB5"/>
    <w:rsid w:val="243F3E9B"/>
    <w:rsid w:val="25257535"/>
    <w:rsid w:val="2528611E"/>
    <w:rsid w:val="2742617D"/>
    <w:rsid w:val="2CC87124"/>
    <w:rsid w:val="2DA577DA"/>
    <w:rsid w:val="2F792957"/>
    <w:rsid w:val="2FC61599"/>
    <w:rsid w:val="35DF02EF"/>
    <w:rsid w:val="3667350A"/>
    <w:rsid w:val="3AD369CD"/>
    <w:rsid w:val="3AD43138"/>
    <w:rsid w:val="3E10092B"/>
    <w:rsid w:val="3FE020B5"/>
    <w:rsid w:val="3FEE5EED"/>
    <w:rsid w:val="41C87FA8"/>
    <w:rsid w:val="420E33D3"/>
    <w:rsid w:val="42F17E2B"/>
    <w:rsid w:val="46620EFE"/>
    <w:rsid w:val="477F61D9"/>
    <w:rsid w:val="48897310"/>
    <w:rsid w:val="4A003601"/>
    <w:rsid w:val="4BC865B9"/>
    <w:rsid w:val="4C15710C"/>
    <w:rsid w:val="501864AA"/>
    <w:rsid w:val="505C7A00"/>
    <w:rsid w:val="508807F5"/>
    <w:rsid w:val="56350AD7"/>
    <w:rsid w:val="57B10631"/>
    <w:rsid w:val="5B4F2B01"/>
    <w:rsid w:val="5B630771"/>
    <w:rsid w:val="5FC5111D"/>
    <w:rsid w:val="62C7522D"/>
    <w:rsid w:val="63620A31"/>
    <w:rsid w:val="6B100FD5"/>
    <w:rsid w:val="6C9D71AA"/>
    <w:rsid w:val="72AE3C93"/>
    <w:rsid w:val="763E5B9E"/>
    <w:rsid w:val="78A646F8"/>
    <w:rsid w:val="78D36201"/>
    <w:rsid w:val="78F148D9"/>
    <w:rsid w:val="7E38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5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553</Words>
  <Characters>604</Characters>
  <Lines>12</Lines>
  <Paragraphs>3</Paragraphs>
  <TotalTime>0</TotalTime>
  <ScaleCrop>false</ScaleCrop>
  <LinksUpToDate>false</LinksUpToDate>
  <CharactersWithSpaces>616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2021-10-13T08:12:00Z</dcterms:created>
  <dc:creator>Windows User</dc:creator>
  <cp:lastModifiedBy>水乡情</cp:lastModifiedBy>
  <cp:lastPrinted>2021-04-28T07:58:00Z</cp:lastPrinted>
  <dcterms:modified xsi:type="dcterms:W3CDTF">2026-04-20T04:50:00Z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eyJoZGlkIjoiZWM2MjNkYjY5NWYwZGZlZWI1YTcyNWI3OGNmZGMzOTQiLCJ1c2VySWQiOiIyNTMxNzQ1OTQifQ==</vt:lpwstr>
  </property>
  <property fmtid="{D5CDD505-2E9C-101B-9397-08002B2CF9AE}" pid="3" name="KSOProductBuildVer">
    <vt:lpwstr>2052-12.1.0.22175</vt:lpwstr>
  </property>
  <property fmtid="{D5CDD505-2E9C-101B-9397-08002B2CF9AE}" pid="4" name="ICV">
    <vt:lpwstr>0E8F53FE1FF6495ABA2A6517856EB486_13</vt:lpwstr>
  </property>
</Properties>
</file>